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79779A" w14:textId="4C6E8EEE" w:rsidR="009D6CF8" w:rsidRPr="00D2208C" w:rsidRDefault="009D6CF8" w:rsidP="00D2208C">
      <w:pPr>
        <w:pStyle w:val="a8"/>
        <w:spacing w:line="360" w:lineRule="auto"/>
        <w:ind w:firstLineChars="695" w:firstLine="3070"/>
        <w:rPr>
          <w:rFonts w:ascii="宋体" w:eastAsia="宋体" w:hAnsi="宋体"/>
          <w:b/>
          <w:bCs/>
          <w:color w:val="000000"/>
          <w:sz w:val="44"/>
          <w:szCs w:val="44"/>
        </w:rPr>
      </w:pPr>
      <w:r w:rsidRPr="00D2208C">
        <w:rPr>
          <w:rFonts w:ascii="宋体" w:eastAsia="宋体" w:hAnsi="宋体" w:hint="eastAsia"/>
          <w:b/>
          <w:bCs/>
          <w:color w:val="000000"/>
          <w:sz w:val="44"/>
          <w:szCs w:val="44"/>
        </w:rPr>
        <w:t>考试流程</w:t>
      </w:r>
    </w:p>
    <w:p w14:paraId="1BBAC39D" w14:textId="4F784199" w:rsidR="009D6CF8" w:rsidRPr="00F12DAE" w:rsidRDefault="009D6CF8" w:rsidP="00914EE3">
      <w:pPr>
        <w:pStyle w:val="a8"/>
        <w:spacing w:line="360" w:lineRule="auto"/>
        <w:ind w:firstLineChars="0" w:firstLine="0"/>
        <w:jc w:val="left"/>
        <w:rPr>
          <w:rStyle w:val="a7"/>
          <w:rFonts w:ascii="仿宋_GB2312" w:eastAsia="仿宋_GB2312" w:hAnsi="仿宋" w:hint="eastAsia"/>
          <w:color w:val="FF0000"/>
          <w:spacing w:val="6"/>
          <w:sz w:val="32"/>
          <w:szCs w:val="32"/>
          <w:shd w:val="clear" w:color="auto" w:fill="FFFFFF"/>
        </w:rPr>
      </w:pPr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t>一、确认电脑已安装系统支持的浏览器（</w:t>
      </w:r>
      <w:proofErr w:type="gramStart"/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t>谷歌或</w:t>
      </w:r>
      <w:proofErr w:type="gramEnd"/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t>360</w:t>
      </w:r>
      <w:proofErr w:type="gramStart"/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t>极</w:t>
      </w:r>
      <w:proofErr w:type="gramEnd"/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t>速）。</w:t>
      </w:r>
    </w:p>
    <w:p w14:paraId="66EF2EA8" w14:textId="77777777" w:rsidR="009D6CF8" w:rsidRPr="00F12DAE" w:rsidRDefault="009D6CF8" w:rsidP="00914EE3">
      <w:pPr>
        <w:pStyle w:val="a8"/>
        <w:spacing w:line="360" w:lineRule="auto"/>
        <w:ind w:firstLineChars="0" w:firstLine="0"/>
        <w:jc w:val="left"/>
        <w:rPr>
          <w:rFonts w:ascii="仿宋_GB2312" w:eastAsia="仿宋_GB2312" w:hAnsi="仿宋" w:hint="eastAsia"/>
          <w:color w:val="000000"/>
          <w:sz w:val="32"/>
          <w:szCs w:val="32"/>
        </w:rPr>
      </w:pPr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t>二、关闭安全工具（杀毒软件），例如：360安全卫士，电脑管家等。</w:t>
      </w:r>
    </w:p>
    <w:p w14:paraId="00DDCDF5" w14:textId="77777777" w:rsidR="009D6CF8" w:rsidRPr="00F12DAE" w:rsidRDefault="009D6CF8" w:rsidP="00914EE3">
      <w:pPr>
        <w:pStyle w:val="a8"/>
        <w:spacing w:line="360" w:lineRule="auto"/>
        <w:ind w:firstLineChars="0" w:firstLine="0"/>
        <w:jc w:val="left"/>
        <w:rPr>
          <w:rFonts w:ascii="仿宋_GB2312" w:eastAsia="仿宋_GB2312" w:hAnsi="仿宋" w:hint="eastAsia"/>
          <w:color w:val="000000"/>
          <w:sz w:val="32"/>
          <w:szCs w:val="32"/>
        </w:rPr>
      </w:pPr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t>三、关闭聊天软件（QQ、</w:t>
      </w:r>
      <w:proofErr w:type="gramStart"/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t>微信等</w:t>
      </w:r>
      <w:proofErr w:type="gramEnd"/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t>）。</w:t>
      </w:r>
    </w:p>
    <w:p w14:paraId="5832EB32" w14:textId="77777777" w:rsidR="009D6CF8" w:rsidRPr="00F12DAE" w:rsidRDefault="009D6CF8" w:rsidP="00914EE3">
      <w:pPr>
        <w:pStyle w:val="a8"/>
        <w:spacing w:line="360" w:lineRule="auto"/>
        <w:ind w:firstLineChars="0" w:firstLine="0"/>
        <w:jc w:val="left"/>
        <w:rPr>
          <w:rFonts w:ascii="仿宋_GB2312" w:eastAsia="仿宋_GB2312" w:hAnsi="仿宋" w:hint="eastAsia"/>
          <w:color w:val="000000"/>
          <w:sz w:val="32"/>
          <w:szCs w:val="32"/>
        </w:rPr>
      </w:pPr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t>四、登录学院网站：</w:t>
      </w:r>
      <w:hyperlink r:id="rId6" w:history="1">
        <w:r w:rsidRPr="00F12DAE">
          <w:rPr>
            <w:rFonts w:ascii="仿宋_GB2312" w:eastAsia="仿宋_GB2312" w:hAnsi="仿宋" w:hint="eastAsia"/>
            <w:color w:val="000000"/>
            <w:sz w:val="32"/>
            <w:szCs w:val="32"/>
          </w:rPr>
          <w:t>http://www.nwpunec.net/</w:t>
        </w:r>
      </w:hyperlink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t>。</w:t>
      </w:r>
    </w:p>
    <w:p w14:paraId="3475CA09" w14:textId="77777777" w:rsidR="009D6CF8" w:rsidRPr="00F12DAE" w:rsidRDefault="009D6CF8" w:rsidP="00914EE3">
      <w:pPr>
        <w:pStyle w:val="a8"/>
        <w:spacing w:line="360" w:lineRule="auto"/>
        <w:ind w:firstLineChars="0" w:firstLine="0"/>
        <w:jc w:val="left"/>
        <w:rPr>
          <w:rFonts w:ascii="仿宋_GB2312" w:eastAsia="仿宋_GB2312" w:hAnsi="仿宋" w:hint="eastAsia"/>
          <w:color w:val="000000"/>
          <w:sz w:val="32"/>
          <w:szCs w:val="32"/>
        </w:rPr>
      </w:pPr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t>五、选择“课程在线考试系统”。</w:t>
      </w:r>
    </w:p>
    <w:p w14:paraId="68B0D619" w14:textId="71A6EBC1" w:rsidR="009D6CF8" w:rsidRPr="00F12DAE" w:rsidRDefault="009D6CF8" w:rsidP="00914EE3">
      <w:pPr>
        <w:spacing w:line="360" w:lineRule="auto"/>
        <w:ind w:firstLineChars="200" w:firstLine="643"/>
        <w:rPr>
          <w:rStyle w:val="a7"/>
          <w:rFonts w:ascii="仿宋_GB2312" w:eastAsia="仿宋_GB2312" w:hAnsi="仿宋" w:hint="eastAsia"/>
          <w:b w:val="0"/>
          <w:color w:val="000000"/>
          <w:spacing w:val="6"/>
          <w:sz w:val="32"/>
          <w:szCs w:val="32"/>
          <w:shd w:val="clear" w:color="auto" w:fill="FFFFFF"/>
        </w:rPr>
      </w:pPr>
      <w:r w:rsidRPr="00F12DAE">
        <w:rPr>
          <w:rStyle w:val="a7"/>
          <w:rFonts w:ascii="仿宋_GB2312" w:eastAsia="仿宋_GB2312" w:hAnsi="仿宋" w:hint="eastAsia"/>
          <w:bCs w:val="0"/>
          <w:noProof/>
          <w:color w:val="000000"/>
          <w:spacing w:val="6"/>
          <w:sz w:val="32"/>
          <w:szCs w:val="32"/>
          <w:shd w:val="clear" w:color="auto" w:fill="FFFFFF"/>
        </w:rPr>
        <w:drawing>
          <wp:inline distT="0" distB="0" distL="0" distR="0" wp14:anchorId="008CBF3D" wp14:editId="5D39D898">
            <wp:extent cx="5257800" cy="2962275"/>
            <wp:effectExtent l="0" t="0" r="0" b="9525"/>
            <wp:docPr id="1387014893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296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12DAE">
        <w:rPr>
          <w:rStyle w:val="a7"/>
          <w:rFonts w:ascii="仿宋_GB2312" w:eastAsia="仿宋_GB2312" w:hAnsi="仿宋" w:hint="eastAsia"/>
          <w:b w:val="0"/>
          <w:color w:val="000000"/>
          <w:spacing w:val="6"/>
          <w:sz w:val="32"/>
          <w:szCs w:val="32"/>
          <w:shd w:val="clear" w:color="auto" w:fill="FFFFFF"/>
        </w:rPr>
        <w:t>六、输入用户名和密码。</w:t>
      </w:r>
    </w:p>
    <w:p w14:paraId="63127364" w14:textId="13767BB6" w:rsidR="009D6CF8" w:rsidRPr="00F12DAE" w:rsidRDefault="009D6CF8" w:rsidP="009D6CF8">
      <w:pPr>
        <w:spacing w:line="360" w:lineRule="auto"/>
        <w:ind w:firstLineChars="200" w:firstLine="640"/>
        <w:rPr>
          <w:rFonts w:ascii="仿宋_GB2312" w:eastAsia="仿宋_GB2312" w:hAnsi="仿宋" w:hint="eastAsia"/>
          <w:bCs/>
          <w:color w:val="000000"/>
          <w:spacing w:val="6"/>
          <w:sz w:val="32"/>
          <w:szCs w:val="32"/>
          <w:shd w:val="clear" w:color="auto" w:fill="FFFFFF"/>
        </w:rPr>
      </w:pPr>
      <w:r w:rsidRPr="00F12DAE">
        <w:rPr>
          <w:rFonts w:ascii="仿宋_GB2312" w:eastAsia="仿宋_GB2312" w:hAnsi="仿宋" w:hint="eastAsia"/>
          <w:bCs/>
          <w:noProof/>
          <w:color w:val="000000"/>
          <w:spacing w:val="6"/>
          <w:sz w:val="32"/>
          <w:szCs w:val="32"/>
          <w:shd w:val="clear" w:color="auto" w:fill="FFFFFF"/>
        </w:rPr>
        <w:drawing>
          <wp:inline distT="0" distB="0" distL="0" distR="0" wp14:anchorId="329140C8" wp14:editId="232F00AE">
            <wp:extent cx="5267325" cy="1990725"/>
            <wp:effectExtent l="0" t="0" r="9525" b="9525"/>
            <wp:docPr id="1422663116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199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E1BC43" w14:textId="77777777" w:rsidR="009D6CF8" w:rsidRPr="00F12DAE" w:rsidRDefault="009D6CF8" w:rsidP="00914EE3">
      <w:pPr>
        <w:spacing w:line="360" w:lineRule="auto"/>
        <w:jc w:val="left"/>
        <w:rPr>
          <w:rFonts w:ascii="仿宋_GB2312" w:eastAsia="仿宋_GB2312" w:hAnsi="仿宋" w:hint="eastAsia"/>
          <w:color w:val="000000"/>
          <w:sz w:val="32"/>
          <w:szCs w:val="32"/>
        </w:rPr>
      </w:pPr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lastRenderedPageBreak/>
        <w:t>七、安装考试插件-智慧门。</w:t>
      </w:r>
    </w:p>
    <w:p w14:paraId="5000369F" w14:textId="77777777" w:rsidR="009D6CF8" w:rsidRPr="00F12DAE" w:rsidRDefault="009D6CF8" w:rsidP="00914EE3">
      <w:pPr>
        <w:pStyle w:val="a8"/>
        <w:spacing w:line="360" w:lineRule="auto"/>
        <w:ind w:firstLineChars="0" w:firstLine="0"/>
        <w:jc w:val="left"/>
        <w:rPr>
          <w:rFonts w:ascii="仿宋_GB2312" w:eastAsia="仿宋_GB2312" w:hAnsi="仿宋" w:hint="eastAsia"/>
          <w:color w:val="000000"/>
          <w:sz w:val="32"/>
          <w:szCs w:val="32"/>
        </w:rPr>
      </w:pPr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t>（一）下载考试插件-智慧门。</w:t>
      </w:r>
    </w:p>
    <w:p w14:paraId="333C5B43" w14:textId="77777777" w:rsidR="009D6CF8" w:rsidRPr="00F12DAE" w:rsidRDefault="009D6CF8" w:rsidP="00914EE3">
      <w:pPr>
        <w:pStyle w:val="a8"/>
        <w:spacing w:line="360" w:lineRule="auto"/>
        <w:ind w:firstLineChars="0" w:firstLine="0"/>
        <w:jc w:val="left"/>
        <w:rPr>
          <w:rFonts w:ascii="仿宋_GB2312" w:eastAsia="仿宋_GB2312" w:hAnsi="仿宋" w:hint="eastAsia"/>
          <w:color w:val="000000"/>
          <w:sz w:val="32"/>
          <w:szCs w:val="32"/>
        </w:rPr>
      </w:pPr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t>（二）将压缩文件解压后，点击鼠标右键选择“管理员身份运行”。</w:t>
      </w:r>
    </w:p>
    <w:p w14:paraId="2D85E997" w14:textId="7D6B3711" w:rsidR="009D6CF8" w:rsidRPr="00F12DAE" w:rsidRDefault="009D6CF8" w:rsidP="00914EE3">
      <w:pPr>
        <w:pStyle w:val="a8"/>
        <w:spacing w:line="360" w:lineRule="auto"/>
        <w:ind w:firstLine="640"/>
        <w:jc w:val="left"/>
        <w:rPr>
          <w:rFonts w:ascii="仿宋_GB2312" w:eastAsia="仿宋_GB2312" w:hAnsi="仿宋" w:hint="eastAsia"/>
          <w:sz w:val="32"/>
          <w:szCs w:val="32"/>
        </w:rPr>
      </w:pPr>
      <w:r w:rsidRPr="00F12DAE">
        <w:rPr>
          <w:rFonts w:ascii="仿宋_GB2312" w:eastAsia="仿宋_GB2312" w:hAnsi="仿宋" w:hint="eastAsia"/>
          <w:sz w:val="32"/>
          <w:szCs w:val="32"/>
        </w:rPr>
        <w:t>说明：如果之前考试安装过智慧门，请卸载旧版智慧门重新安装新版智慧门。如果安全工具（杀毒软件）未退出，将导致无法正常安装和参加考试。</w:t>
      </w:r>
    </w:p>
    <w:tbl>
      <w:tblPr>
        <w:tblpPr w:leftFromText="180" w:rightFromText="180" w:vertAnchor="text" w:horzAnchor="margin" w:tblpY="11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96"/>
      </w:tblGrid>
      <w:tr w:rsidR="009D6CF8" w:rsidRPr="00F12DAE" w14:paraId="2AA67FFD" w14:textId="77777777" w:rsidTr="00D62556">
        <w:tc>
          <w:tcPr>
            <w:tcW w:w="8162" w:type="dxa"/>
          </w:tcPr>
          <w:p w14:paraId="055F0DF1" w14:textId="4AC444AE" w:rsidR="009D6CF8" w:rsidRPr="00F12DAE" w:rsidRDefault="009D6CF8" w:rsidP="00D62556">
            <w:pPr>
              <w:pStyle w:val="a8"/>
              <w:spacing w:line="360" w:lineRule="auto"/>
              <w:ind w:firstLineChars="0" w:firstLine="0"/>
              <w:jc w:val="left"/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</w:pPr>
            <w:r w:rsidRPr="00F12DAE">
              <w:rPr>
                <w:rFonts w:ascii="仿宋_GB2312" w:eastAsia="仿宋_GB2312" w:hAnsi="仿宋" w:hint="eastAsia"/>
                <w:noProof/>
                <w:color w:val="000000"/>
                <w:sz w:val="32"/>
                <w:szCs w:val="32"/>
              </w:rPr>
              <w:drawing>
                <wp:inline distT="0" distB="0" distL="0" distR="0" wp14:anchorId="096F0649" wp14:editId="154F6DAB">
                  <wp:extent cx="5181600" cy="3057525"/>
                  <wp:effectExtent l="0" t="0" r="0" b="9525"/>
                  <wp:docPr id="375922917" name="图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81600" cy="3057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D6CF8" w:rsidRPr="00F12DAE" w14:paraId="2BDBAA06" w14:textId="77777777" w:rsidTr="00D62556">
        <w:tc>
          <w:tcPr>
            <w:tcW w:w="8162" w:type="dxa"/>
          </w:tcPr>
          <w:p w14:paraId="5088D18B" w14:textId="77777777" w:rsidR="009D6CF8" w:rsidRPr="00F12DAE" w:rsidRDefault="009D6CF8" w:rsidP="00D62556">
            <w:pPr>
              <w:pStyle w:val="a8"/>
              <w:spacing w:line="360" w:lineRule="auto"/>
              <w:ind w:firstLineChars="0" w:firstLine="0"/>
              <w:jc w:val="center"/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</w:pPr>
            <w:r w:rsidRPr="00F12DAE"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  <w:t>下载考试插件智慧门</w:t>
            </w:r>
          </w:p>
        </w:tc>
      </w:tr>
    </w:tbl>
    <w:p w14:paraId="25166A91" w14:textId="77777777" w:rsidR="009D6CF8" w:rsidRPr="00F12DAE" w:rsidRDefault="009D6CF8" w:rsidP="00914EE3">
      <w:pPr>
        <w:pStyle w:val="a8"/>
        <w:spacing w:line="360" w:lineRule="auto"/>
        <w:ind w:firstLineChars="0" w:firstLine="0"/>
        <w:jc w:val="left"/>
        <w:rPr>
          <w:rFonts w:ascii="仿宋_GB2312" w:eastAsia="仿宋_GB2312" w:hAnsi="仿宋" w:hint="eastAsia"/>
          <w:color w:val="000000"/>
          <w:sz w:val="32"/>
          <w:szCs w:val="32"/>
        </w:rPr>
      </w:pPr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t>八、参加考试时请点击确认进入考试，如点取消则无法进入考试。</w:t>
      </w:r>
    </w:p>
    <w:tbl>
      <w:tblPr>
        <w:tblW w:w="8225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25"/>
      </w:tblGrid>
      <w:tr w:rsidR="009D6CF8" w:rsidRPr="00F12DAE" w14:paraId="5921DC05" w14:textId="77777777" w:rsidTr="00D62556">
        <w:trPr>
          <w:trHeight w:val="5104"/>
        </w:trPr>
        <w:tc>
          <w:tcPr>
            <w:tcW w:w="8225" w:type="dxa"/>
          </w:tcPr>
          <w:p w14:paraId="680313F7" w14:textId="7966A401" w:rsidR="009D6CF8" w:rsidRPr="00F12DAE" w:rsidRDefault="009D6CF8" w:rsidP="00D62556">
            <w:pPr>
              <w:pStyle w:val="a8"/>
              <w:spacing w:line="360" w:lineRule="auto"/>
              <w:ind w:firstLineChars="0" w:firstLine="0"/>
              <w:jc w:val="left"/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</w:pPr>
            <w:r w:rsidRPr="00F12DAE">
              <w:rPr>
                <w:rFonts w:ascii="仿宋_GB2312" w:eastAsia="仿宋_GB2312" w:hAnsi="仿宋" w:hint="eastAsia"/>
                <w:noProof/>
                <w:color w:val="000000"/>
                <w:sz w:val="32"/>
                <w:szCs w:val="32"/>
              </w:rPr>
              <w:lastRenderedPageBreak/>
              <w:drawing>
                <wp:inline distT="0" distB="0" distL="0" distR="0" wp14:anchorId="0350E465" wp14:editId="76617EEE">
                  <wp:extent cx="4972050" cy="3009900"/>
                  <wp:effectExtent l="0" t="0" r="0" b="0"/>
                  <wp:docPr id="1806181455" name="图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72050" cy="3009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D6CF8" w:rsidRPr="00F12DAE" w14:paraId="167D2549" w14:textId="77777777" w:rsidTr="00D62556">
        <w:trPr>
          <w:trHeight w:val="646"/>
        </w:trPr>
        <w:tc>
          <w:tcPr>
            <w:tcW w:w="8225" w:type="dxa"/>
          </w:tcPr>
          <w:p w14:paraId="03029E3C" w14:textId="77777777" w:rsidR="009D6CF8" w:rsidRPr="00F12DAE" w:rsidRDefault="009D6CF8" w:rsidP="00D62556">
            <w:pPr>
              <w:pStyle w:val="a8"/>
              <w:spacing w:line="360" w:lineRule="auto"/>
              <w:ind w:firstLineChars="0" w:firstLine="0"/>
              <w:jc w:val="center"/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</w:pPr>
            <w:r w:rsidRPr="00F12DAE"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  <w:t>点击参加考试</w:t>
            </w:r>
          </w:p>
        </w:tc>
      </w:tr>
    </w:tbl>
    <w:p w14:paraId="5A0C31EB" w14:textId="77777777" w:rsidR="009D6CF8" w:rsidRPr="00F12DAE" w:rsidRDefault="009D6CF8" w:rsidP="00914EE3">
      <w:pPr>
        <w:pStyle w:val="a8"/>
        <w:spacing w:line="360" w:lineRule="auto"/>
        <w:ind w:firstLineChars="0" w:firstLine="0"/>
        <w:jc w:val="left"/>
        <w:rPr>
          <w:rFonts w:ascii="仿宋_GB2312" w:eastAsia="仿宋_GB2312" w:hAnsi="仿宋" w:hint="eastAsia"/>
          <w:color w:val="000000"/>
          <w:sz w:val="32"/>
          <w:szCs w:val="32"/>
        </w:rPr>
      </w:pPr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t>九、身份验证（人脸对比），请设置显示所有内容（浏览器会弹出请允许开启摄像头的提示，请设置允许）。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36"/>
      </w:tblGrid>
      <w:tr w:rsidR="009D6CF8" w:rsidRPr="00F12DAE" w14:paraId="63B06E2E" w14:textId="77777777" w:rsidTr="00D62556">
        <w:tc>
          <w:tcPr>
            <w:tcW w:w="8296" w:type="dxa"/>
          </w:tcPr>
          <w:p w14:paraId="20E3F165" w14:textId="4771AE6C" w:rsidR="009D6CF8" w:rsidRPr="00F12DAE" w:rsidRDefault="009D6CF8" w:rsidP="00D62556">
            <w:pPr>
              <w:pStyle w:val="a8"/>
              <w:spacing w:line="360" w:lineRule="auto"/>
              <w:ind w:firstLineChars="0" w:firstLine="0"/>
              <w:jc w:val="left"/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</w:pPr>
            <w:r w:rsidRPr="00F12DAE">
              <w:rPr>
                <w:rFonts w:ascii="仿宋_GB2312" w:eastAsia="仿宋_GB2312" w:hAnsi="仿宋" w:hint="eastAsia"/>
                <w:noProof/>
                <w:color w:val="000000"/>
                <w:sz w:val="32"/>
                <w:szCs w:val="32"/>
              </w:rPr>
              <w:drawing>
                <wp:inline distT="0" distB="0" distL="0" distR="0" wp14:anchorId="5156A58F" wp14:editId="0916B6DB">
                  <wp:extent cx="5248275" cy="3076575"/>
                  <wp:effectExtent l="0" t="0" r="9525" b="9525"/>
                  <wp:docPr id="1719599602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48275" cy="3076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D6CF8" w:rsidRPr="00F12DAE" w14:paraId="7B0CF68F" w14:textId="77777777" w:rsidTr="00D62556">
        <w:tc>
          <w:tcPr>
            <w:tcW w:w="8296" w:type="dxa"/>
          </w:tcPr>
          <w:p w14:paraId="027FC749" w14:textId="77777777" w:rsidR="009D6CF8" w:rsidRPr="00F12DAE" w:rsidRDefault="009D6CF8" w:rsidP="00D62556">
            <w:pPr>
              <w:pStyle w:val="a8"/>
              <w:spacing w:line="360" w:lineRule="auto"/>
              <w:ind w:firstLineChars="0" w:firstLine="0"/>
              <w:jc w:val="center"/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</w:pPr>
            <w:r w:rsidRPr="00F12DAE"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  <w:t>开启摄像头</w:t>
            </w:r>
          </w:p>
        </w:tc>
      </w:tr>
    </w:tbl>
    <w:p w14:paraId="3B5BD140" w14:textId="77777777" w:rsidR="009D6CF8" w:rsidRPr="00F12DAE" w:rsidRDefault="009D6CF8" w:rsidP="009D6CF8">
      <w:pPr>
        <w:pStyle w:val="a8"/>
        <w:spacing w:line="360" w:lineRule="auto"/>
        <w:ind w:left="360" w:firstLineChars="0" w:firstLine="0"/>
        <w:jc w:val="left"/>
        <w:rPr>
          <w:rFonts w:ascii="仿宋_GB2312" w:eastAsia="仿宋_GB2312" w:hAnsi="仿宋" w:hint="eastAsia"/>
          <w:color w:val="000000"/>
          <w:sz w:val="32"/>
          <w:szCs w:val="32"/>
        </w:rPr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36"/>
      </w:tblGrid>
      <w:tr w:rsidR="009D6CF8" w:rsidRPr="00F12DAE" w14:paraId="18E03B5C" w14:textId="77777777" w:rsidTr="00D62556">
        <w:tc>
          <w:tcPr>
            <w:tcW w:w="8296" w:type="dxa"/>
          </w:tcPr>
          <w:p w14:paraId="4C77540C" w14:textId="44C9F568" w:rsidR="009D6CF8" w:rsidRPr="00F12DAE" w:rsidRDefault="009D6CF8" w:rsidP="00D62556">
            <w:pPr>
              <w:pStyle w:val="a8"/>
              <w:spacing w:line="360" w:lineRule="auto"/>
              <w:ind w:firstLineChars="0" w:firstLine="0"/>
              <w:jc w:val="left"/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</w:pPr>
            <w:r w:rsidRPr="00F12DAE">
              <w:rPr>
                <w:rFonts w:ascii="仿宋_GB2312" w:eastAsia="仿宋_GB2312" w:hAnsi="仿宋" w:hint="eastAsia"/>
                <w:noProof/>
                <w:color w:val="000000"/>
                <w:sz w:val="32"/>
                <w:szCs w:val="32"/>
              </w:rPr>
              <w:lastRenderedPageBreak/>
              <w:drawing>
                <wp:inline distT="0" distB="0" distL="0" distR="0" wp14:anchorId="041A3D41" wp14:editId="7E6A0836">
                  <wp:extent cx="5248275" cy="3333750"/>
                  <wp:effectExtent l="0" t="0" r="9525" b="0"/>
                  <wp:docPr id="1330834046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48275" cy="3333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D6CF8" w:rsidRPr="00F12DAE" w14:paraId="7D070EE0" w14:textId="77777777" w:rsidTr="00D62556">
        <w:tc>
          <w:tcPr>
            <w:tcW w:w="8296" w:type="dxa"/>
          </w:tcPr>
          <w:p w14:paraId="6D51FA95" w14:textId="77777777" w:rsidR="009D6CF8" w:rsidRPr="00F12DAE" w:rsidRDefault="009D6CF8" w:rsidP="00D62556">
            <w:pPr>
              <w:pStyle w:val="a8"/>
              <w:spacing w:line="360" w:lineRule="auto"/>
              <w:ind w:firstLineChars="0" w:firstLine="0"/>
              <w:jc w:val="center"/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</w:pPr>
            <w:r w:rsidRPr="00F12DAE"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  <w:t>人脸验证登录</w:t>
            </w:r>
          </w:p>
        </w:tc>
      </w:tr>
    </w:tbl>
    <w:p w14:paraId="12D2A52F" w14:textId="77777777" w:rsidR="009D6CF8" w:rsidRPr="00F12DAE" w:rsidRDefault="009D6CF8" w:rsidP="00914EE3">
      <w:pPr>
        <w:spacing w:line="360" w:lineRule="auto"/>
        <w:jc w:val="left"/>
        <w:rPr>
          <w:rFonts w:ascii="仿宋_GB2312" w:eastAsia="仿宋_GB2312" w:hAnsi="仿宋" w:hint="eastAsia"/>
          <w:color w:val="000000"/>
          <w:sz w:val="32"/>
          <w:szCs w:val="32"/>
        </w:rPr>
      </w:pPr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t>十、选择题作答直接点击选项前面的选择框，如下图所示。（注意：提交答卷前，请先点保存按钮，保存答卷后再进行提交）。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36"/>
      </w:tblGrid>
      <w:tr w:rsidR="009D6CF8" w:rsidRPr="00F12DAE" w14:paraId="45940772" w14:textId="77777777" w:rsidTr="00D62556">
        <w:tc>
          <w:tcPr>
            <w:tcW w:w="8296" w:type="dxa"/>
          </w:tcPr>
          <w:p w14:paraId="3617AEA7" w14:textId="6E54A1A0" w:rsidR="009D6CF8" w:rsidRPr="00F12DAE" w:rsidRDefault="009D6CF8" w:rsidP="00D62556">
            <w:pPr>
              <w:pStyle w:val="a8"/>
              <w:spacing w:line="360" w:lineRule="auto"/>
              <w:ind w:firstLineChars="0" w:firstLine="0"/>
              <w:jc w:val="left"/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</w:pPr>
            <w:r w:rsidRPr="00F12DAE">
              <w:rPr>
                <w:rFonts w:ascii="仿宋_GB2312" w:eastAsia="仿宋_GB2312" w:hAnsi="仿宋" w:hint="eastAsia"/>
                <w:noProof/>
                <w:color w:val="000000"/>
                <w:sz w:val="32"/>
                <w:szCs w:val="32"/>
              </w:rPr>
              <w:drawing>
                <wp:inline distT="0" distB="0" distL="0" distR="0" wp14:anchorId="7DAC8E52" wp14:editId="760D1111">
                  <wp:extent cx="5274310" cy="2941955"/>
                  <wp:effectExtent l="0" t="0" r="2540" b="0"/>
                  <wp:docPr id="489757812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74310" cy="2941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D6CF8" w:rsidRPr="00F12DAE" w14:paraId="0B6D0EED" w14:textId="77777777" w:rsidTr="00D62556">
        <w:tc>
          <w:tcPr>
            <w:tcW w:w="8296" w:type="dxa"/>
          </w:tcPr>
          <w:p w14:paraId="5AEE84E4" w14:textId="77777777" w:rsidR="009D6CF8" w:rsidRPr="00F12DAE" w:rsidRDefault="009D6CF8" w:rsidP="00D62556">
            <w:pPr>
              <w:pStyle w:val="a8"/>
              <w:spacing w:line="360" w:lineRule="auto"/>
              <w:ind w:firstLineChars="0" w:firstLine="0"/>
              <w:jc w:val="center"/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</w:pPr>
            <w:r w:rsidRPr="00F12DAE"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  <w:t>参加考试过程</w:t>
            </w:r>
          </w:p>
        </w:tc>
      </w:tr>
    </w:tbl>
    <w:p w14:paraId="71E24361" w14:textId="77777777" w:rsidR="009D6CF8" w:rsidRPr="00F12DAE" w:rsidRDefault="009D6CF8" w:rsidP="00914EE3">
      <w:pPr>
        <w:pStyle w:val="a8"/>
        <w:spacing w:line="360" w:lineRule="auto"/>
        <w:ind w:firstLineChars="0" w:firstLine="0"/>
        <w:jc w:val="left"/>
        <w:rPr>
          <w:rFonts w:ascii="仿宋_GB2312" w:eastAsia="仿宋_GB2312" w:hAnsi="仿宋" w:hint="eastAsia"/>
          <w:color w:val="000000"/>
          <w:sz w:val="32"/>
          <w:szCs w:val="32"/>
        </w:rPr>
      </w:pPr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t>十一、答卷过程中的注意事项：</w:t>
      </w:r>
    </w:p>
    <w:p w14:paraId="103FE3AA" w14:textId="77777777" w:rsidR="009D6CF8" w:rsidRPr="00F12DAE" w:rsidRDefault="009D6CF8" w:rsidP="009D6CF8">
      <w:pPr>
        <w:snapToGrid w:val="0"/>
        <w:spacing w:line="360" w:lineRule="auto"/>
        <w:ind w:firstLineChars="200" w:firstLine="640"/>
        <w:rPr>
          <w:rFonts w:ascii="仿宋_GB2312" w:eastAsia="仿宋_GB2312" w:hAnsi="仿宋" w:hint="eastAsia"/>
          <w:color w:val="000000"/>
          <w:sz w:val="32"/>
          <w:szCs w:val="32"/>
        </w:rPr>
      </w:pPr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lastRenderedPageBreak/>
        <w:t>【试题导航】试题导航主要方便考生检查答卷，导航中将列出所有被安排的试题的编号，并且自动检测试题是否完成，在导航中将以颜色进行标注，点击试题编号即可定位到选中的试题。（未做试题用灰底表示；已做试题用绿底表示。）</w:t>
      </w:r>
    </w:p>
    <w:p w14:paraId="7E0DBB4F" w14:textId="77777777" w:rsidR="009D6CF8" w:rsidRPr="00F12DAE" w:rsidRDefault="009D6CF8" w:rsidP="009D6CF8">
      <w:pPr>
        <w:snapToGrid w:val="0"/>
        <w:spacing w:line="360" w:lineRule="auto"/>
        <w:ind w:firstLineChars="200" w:firstLine="640"/>
        <w:rPr>
          <w:rFonts w:ascii="仿宋_GB2312" w:eastAsia="仿宋_GB2312" w:hAnsi="仿宋" w:hint="eastAsia"/>
          <w:color w:val="000000"/>
          <w:sz w:val="32"/>
          <w:szCs w:val="32"/>
        </w:rPr>
      </w:pPr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t>【检查】用于检查答卷的完成情况，点击即提示已完成试题、未完成试题、标注试题的总的情况，与试题导航功能类似。</w:t>
      </w:r>
    </w:p>
    <w:p w14:paraId="6FD7BBA2" w14:textId="77777777" w:rsidR="009D6CF8" w:rsidRPr="00F12DAE" w:rsidRDefault="009D6CF8" w:rsidP="009D6CF8">
      <w:pPr>
        <w:snapToGrid w:val="0"/>
        <w:spacing w:line="360" w:lineRule="auto"/>
        <w:ind w:firstLineChars="200" w:firstLine="640"/>
        <w:jc w:val="left"/>
        <w:rPr>
          <w:rFonts w:ascii="仿宋_GB2312" w:eastAsia="仿宋_GB2312" w:hAnsi="仿宋" w:hint="eastAsia"/>
          <w:color w:val="000000"/>
          <w:sz w:val="32"/>
          <w:szCs w:val="32"/>
        </w:rPr>
      </w:pPr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t>【保存】在考试过程中，考生点击此按钮手动保存答案。考试管理员在安排考试时在“考评管理→考试安排”中的考场环境中设置自动保存答案，如果是智慧门</w:t>
      </w:r>
      <w:proofErr w:type="spellStart"/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t>SmartGate</w:t>
      </w:r>
      <w:proofErr w:type="spellEnd"/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t>进行考试，则会保存到对应安装目录</w:t>
      </w:r>
      <w:proofErr w:type="spellStart"/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t>Newv</w:t>
      </w:r>
      <w:proofErr w:type="spellEnd"/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t>\</w:t>
      </w:r>
      <w:proofErr w:type="spellStart"/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t>SmartGate</w:t>
      </w:r>
      <w:proofErr w:type="spellEnd"/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t>\Data\</w:t>
      </w:r>
    </w:p>
    <w:p w14:paraId="42463275" w14:textId="77777777" w:rsidR="009D6CF8" w:rsidRPr="00F12DAE" w:rsidRDefault="009D6CF8" w:rsidP="009D6CF8">
      <w:pPr>
        <w:snapToGrid w:val="0"/>
        <w:spacing w:line="360" w:lineRule="auto"/>
        <w:jc w:val="left"/>
        <w:rPr>
          <w:rFonts w:ascii="仿宋_GB2312" w:eastAsia="仿宋_GB2312" w:hAnsi="仿宋" w:hint="eastAsia"/>
          <w:color w:val="000000"/>
          <w:sz w:val="32"/>
          <w:szCs w:val="32"/>
        </w:rPr>
      </w:pPr>
      <w:proofErr w:type="spellStart"/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t>UserAnswer</w:t>
      </w:r>
      <w:proofErr w:type="spellEnd"/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t>下。</w:t>
      </w:r>
    </w:p>
    <w:p w14:paraId="1A0A8F0B" w14:textId="77777777" w:rsidR="009D6CF8" w:rsidRPr="00F12DAE" w:rsidRDefault="009D6CF8" w:rsidP="009D6CF8">
      <w:pPr>
        <w:snapToGrid w:val="0"/>
        <w:spacing w:line="360" w:lineRule="auto"/>
        <w:ind w:firstLineChars="200" w:firstLine="640"/>
        <w:rPr>
          <w:rFonts w:ascii="仿宋_GB2312" w:eastAsia="仿宋_GB2312" w:hAnsi="仿宋" w:hint="eastAsia"/>
          <w:color w:val="000000"/>
          <w:sz w:val="32"/>
          <w:szCs w:val="32"/>
        </w:rPr>
      </w:pPr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t>【交卷】提交答卷到服务器。</w:t>
      </w:r>
    </w:p>
    <w:p w14:paraId="221E58FD" w14:textId="77777777" w:rsidR="009D6CF8" w:rsidRPr="00F12DAE" w:rsidRDefault="009D6CF8" w:rsidP="009D6CF8">
      <w:pPr>
        <w:spacing w:line="360" w:lineRule="auto"/>
        <w:ind w:firstLineChars="200" w:firstLine="640"/>
        <w:jc w:val="left"/>
        <w:rPr>
          <w:rFonts w:ascii="仿宋_GB2312" w:eastAsia="仿宋_GB2312" w:hAnsi="仿宋" w:hint="eastAsia"/>
          <w:color w:val="000000"/>
          <w:sz w:val="32"/>
          <w:szCs w:val="32"/>
        </w:rPr>
      </w:pPr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t>【补交】如提交不成功时请在作答的电脑重新登录，点</w:t>
      </w:r>
      <w:proofErr w:type="gramStart"/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t>开考试</w:t>
      </w:r>
      <w:proofErr w:type="gramEnd"/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t>中心菜单如下图所示点补交。</w:t>
      </w:r>
    </w:p>
    <w:p w14:paraId="01489A09" w14:textId="77777777" w:rsidR="009D6CF8" w:rsidRPr="00F12DAE" w:rsidRDefault="009D6CF8" w:rsidP="009D6CF8">
      <w:pPr>
        <w:spacing w:line="360" w:lineRule="auto"/>
        <w:ind w:firstLineChars="200" w:firstLine="640"/>
        <w:jc w:val="left"/>
        <w:rPr>
          <w:rFonts w:ascii="仿宋_GB2312" w:eastAsia="仿宋_GB2312" w:hAnsi="仿宋" w:hint="eastAsia"/>
          <w:color w:val="000000"/>
          <w:sz w:val="32"/>
          <w:szCs w:val="32"/>
        </w:rPr>
      </w:pPr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t>注意：补交必须在原答题电脑上进行。</w:t>
      </w:r>
    </w:p>
    <w:p w14:paraId="594A009E" w14:textId="77777777" w:rsidR="009D6CF8" w:rsidRPr="00F12DAE" w:rsidRDefault="009D6CF8" w:rsidP="009D6CF8">
      <w:pPr>
        <w:spacing w:line="360" w:lineRule="auto"/>
        <w:ind w:firstLineChars="200" w:firstLine="640"/>
        <w:jc w:val="left"/>
        <w:rPr>
          <w:rFonts w:ascii="仿宋_GB2312" w:eastAsia="仿宋_GB2312" w:hAnsi="仿宋" w:hint="eastAsia"/>
          <w:color w:val="000000"/>
          <w:sz w:val="32"/>
          <w:szCs w:val="32"/>
        </w:rPr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36"/>
      </w:tblGrid>
      <w:tr w:rsidR="009D6CF8" w:rsidRPr="00F12DAE" w14:paraId="2261F692" w14:textId="77777777" w:rsidTr="00D62556">
        <w:tc>
          <w:tcPr>
            <w:tcW w:w="8296" w:type="dxa"/>
          </w:tcPr>
          <w:p w14:paraId="070693D5" w14:textId="11B76841" w:rsidR="009D6CF8" w:rsidRPr="00F12DAE" w:rsidRDefault="009D6CF8" w:rsidP="00D62556">
            <w:pPr>
              <w:pStyle w:val="a8"/>
              <w:spacing w:line="360" w:lineRule="auto"/>
              <w:ind w:firstLineChars="0" w:firstLine="0"/>
              <w:jc w:val="left"/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</w:pPr>
            <w:r w:rsidRPr="00F12DAE">
              <w:rPr>
                <w:rFonts w:ascii="仿宋_GB2312" w:eastAsia="仿宋_GB2312" w:hAnsi="仿宋" w:hint="eastAsia"/>
                <w:noProof/>
                <w:color w:val="000000"/>
                <w:sz w:val="32"/>
                <w:szCs w:val="32"/>
              </w:rPr>
              <w:lastRenderedPageBreak/>
              <w:drawing>
                <wp:inline distT="0" distB="0" distL="0" distR="0" wp14:anchorId="5FDCEA54" wp14:editId="56EDA861">
                  <wp:extent cx="5274310" cy="2608580"/>
                  <wp:effectExtent l="0" t="0" r="2540" b="1270"/>
                  <wp:docPr id="316652851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74310" cy="2608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D6CF8" w:rsidRPr="00F12DAE" w14:paraId="78667320" w14:textId="77777777" w:rsidTr="00D62556">
        <w:tc>
          <w:tcPr>
            <w:tcW w:w="8296" w:type="dxa"/>
          </w:tcPr>
          <w:p w14:paraId="233D0E9D" w14:textId="77777777" w:rsidR="009D6CF8" w:rsidRPr="00F12DAE" w:rsidRDefault="009D6CF8" w:rsidP="00D62556">
            <w:pPr>
              <w:pStyle w:val="a8"/>
              <w:spacing w:line="360" w:lineRule="auto"/>
              <w:ind w:firstLineChars="0" w:firstLine="0"/>
              <w:jc w:val="center"/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</w:pPr>
            <w:r w:rsidRPr="00F12DAE"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  <w:t>补交操作</w:t>
            </w:r>
          </w:p>
        </w:tc>
      </w:tr>
    </w:tbl>
    <w:p w14:paraId="0D5B8784" w14:textId="77777777" w:rsidR="009D6CF8" w:rsidRPr="00F12DAE" w:rsidRDefault="009D6CF8" w:rsidP="00914EE3">
      <w:pPr>
        <w:spacing w:line="360" w:lineRule="auto"/>
        <w:jc w:val="left"/>
        <w:rPr>
          <w:rFonts w:ascii="仿宋_GB2312" w:eastAsia="仿宋_GB2312" w:hAnsi="仿宋" w:hint="eastAsia"/>
          <w:color w:val="000000"/>
          <w:sz w:val="32"/>
          <w:szCs w:val="32"/>
        </w:rPr>
      </w:pPr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t>在弹出窗中点提交。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36"/>
      </w:tblGrid>
      <w:tr w:rsidR="009D6CF8" w:rsidRPr="00F12DAE" w14:paraId="12C4E3D7" w14:textId="77777777" w:rsidTr="00D62556">
        <w:tc>
          <w:tcPr>
            <w:tcW w:w="8296" w:type="dxa"/>
          </w:tcPr>
          <w:p w14:paraId="0B6A9438" w14:textId="15A099D5" w:rsidR="009D6CF8" w:rsidRPr="00F12DAE" w:rsidRDefault="009D6CF8" w:rsidP="00D62556">
            <w:pPr>
              <w:pStyle w:val="a8"/>
              <w:spacing w:line="360" w:lineRule="auto"/>
              <w:ind w:firstLineChars="0" w:firstLine="0"/>
              <w:jc w:val="left"/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</w:pPr>
            <w:r w:rsidRPr="00F12DAE">
              <w:rPr>
                <w:rFonts w:ascii="仿宋_GB2312" w:eastAsia="仿宋_GB2312" w:hAnsi="仿宋" w:hint="eastAsia"/>
                <w:noProof/>
                <w:color w:val="000000"/>
                <w:sz w:val="32"/>
                <w:szCs w:val="32"/>
              </w:rPr>
              <w:drawing>
                <wp:inline distT="0" distB="0" distL="0" distR="0" wp14:anchorId="3916932D" wp14:editId="0502C935">
                  <wp:extent cx="5274310" cy="2608580"/>
                  <wp:effectExtent l="0" t="0" r="2540" b="1270"/>
                  <wp:docPr id="262162813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74310" cy="2608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D6CF8" w:rsidRPr="00F12DAE" w14:paraId="1BCB710F" w14:textId="77777777" w:rsidTr="00D62556">
        <w:tc>
          <w:tcPr>
            <w:tcW w:w="8296" w:type="dxa"/>
          </w:tcPr>
          <w:p w14:paraId="26656B20" w14:textId="77777777" w:rsidR="009D6CF8" w:rsidRPr="00F12DAE" w:rsidRDefault="009D6CF8" w:rsidP="00D62556">
            <w:pPr>
              <w:pStyle w:val="a8"/>
              <w:spacing w:line="360" w:lineRule="auto"/>
              <w:ind w:firstLineChars="0" w:firstLine="0"/>
              <w:jc w:val="center"/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</w:pPr>
            <w:r w:rsidRPr="00F12DAE"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  <w:t>确认补交提交</w:t>
            </w:r>
          </w:p>
        </w:tc>
      </w:tr>
    </w:tbl>
    <w:p w14:paraId="66BD1C65" w14:textId="77777777" w:rsidR="009D6CF8" w:rsidRPr="00F12DAE" w:rsidRDefault="009D6CF8" w:rsidP="009D6CF8">
      <w:pPr>
        <w:pStyle w:val="a8"/>
        <w:spacing w:line="360" w:lineRule="auto"/>
        <w:ind w:firstLine="640"/>
        <w:jc w:val="left"/>
        <w:rPr>
          <w:rFonts w:ascii="仿宋_GB2312" w:eastAsia="仿宋_GB2312" w:hAnsi="仿宋" w:hint="eastAsia"/>
          <w:color w:val="000000"/>
          <w:sz w:val="32"/>
          <w:szCs w:val="32"/>
        </w:rPr>
      </w:pPr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t>【成绩查询】查看考试成绩，点击档案进入考试档案查成绩。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36"/>
      </w:tblGrid>
      <w:tr w:rsidR="009D6CF8" w:rsidRPr="00F12DAE" w14:paraId="4C83A568" w14:textId="77777777" w:rsidTr="00D62556">
        <w:tc>
          <w:tcPr>
            <w:tcW w:w="8296" w:type="dxa"/>
          </w:tcPr>
          <w:p w14:paraId="7FF7479F" w14:textId="606358C4" w:rsidR="009D6CF8" w:rsidRPr="00F12DAE" w:rsidRDefault="009D6CF8" w:rsidP="00D62556">
            <w:pPr>
              <w:pStyle w:val="a8"/>
              <w:spacing w:line="360" w:lineRule="auto"/>
              <w:ind w:firstLineChars="0" w:firstLine="0"/>
              <w:jc w:val="left"/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</w:pPr>
            <w:r w:rsidRPr="00F12DAE">
              <w:rPr>
                <w:rFonts w:ascii="仿宋_GB2312" w:eastAsia="仿宋_GB2312" w:hAnsi="仿宋" w:hint="eastAsia"/>
                <w:noProof/>
                <w:color w:val="000000"/>
                <w:sz w:val="32"/>
                <w:szCs w:val="32"/>
              </w:rPr>
              <w:lastRenderedPageBreak/>
              <w:drawing>
                <wp:inline distT="0" distB="0" distL="0" distR="0" wp14:anchorId="3218E616" wp14:editId="3FA701F4">
                  <wp:extent cx="5267325" cy="2562225"/>
                  <wp:effectExtent l="0" t="0" r="9525" b="9525"/>
                  <wp:docPr id="955324976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67325" cy="2562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D6CF8" w:rsidRPr="00F12DAE" w14:paraId="0E7C2A47" w14:textId="77777777" w:rsidTr="00D62556">
        <w:tc>
          <w:tcPr>
            <w:tcW w:w="8296" w:type="dxa"/>
          </w:tcPr>
          <w:p w14:paraId="716D705A" w14:textId="77777777" w:rsidR="009D6CF8" w:rsidRPr="00F12DAE" w:rsidRDefault="009D6CF8" w:rsidP="00D62556">
            <w:pPr>
              <w:pStyle w:val="a8"/>
              <w:spacing w:line="360" w:lineRule="auto"/>
              <w:ind w:firstLineChars="0" w:firstLine="0"/>
              <w:jc w:val="center"/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</w:pPr>
            <w:r w:rsidRPr="00F12DAE"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  <w:t>查看考试记录</w:t>
            </w:r>
          </w:p>
        </w:tc>
      </w:tr>
    </w:tbl>
    <w:p w14:paraId="4C6EA9C1" w14:textId="77777777" w:rsidR="009D6CF8" w:rsidRPr="00F12DAE" w:rsidRDefault="009D6CF8" w:rsidP="009D6CF8">
      <w:pPr>
        <w:pStyle w:val="a8"/>
        <w:spacing w:line="360" w:lineRule="auto"/>
        <w:ind w:left="360" w:firstLineChars="0" w:firstLine="0"/>
        <w:jc w:val="left"/>
        <w:rPr>
          <w:rFonts w:ascii="仿宋_GB2312" w:eastAsia="仿宋_GB2312" w:hAnsi="仿宋" w:hint="eastAsia"/>
          <w:color w:val="000000"/>
          <w:sz w:val="32"/>
          <w:szCs w:val="32"/>
        </w:rPr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36"/>
      </w:tblGrid>
      <w:tr w:rsidR="009D6CF8" w:rsidRPr="00F12DAE" w14:paraId="77D0D4FE" w14:textId="77777777" w:rsidTr="00D62556">
        <w:tc>
          <w:tcPr>
            <w:tcW w:w="8296" w:type="dxa"/>
          </w:tcPr>
          <w:p w14:paraId="4C732149" w14:textId="11756D99" w:rsidR="009D6CF8" w:rsidRPr="00F12DAE" w:rsidRDefault="009D6CF8" w:rsidP="00D62556">
            <w:pPr>
              <w:pStyle w:val="a8"/>
              <w:spacing w:line="360" w:lineRule="auto"/>
              <w:ind w:firstLineChars="0" w:firstLine="0"/>
              <w:jc w:val="left"/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</w:pPr>
            <w:r w:rsidRPr="00F12DAE">
              <w:rPr>
                <w:rFonts w:ascii="仿宋_GB2312" w:eastAsia="仿宋_GB2312" w:hAnsi="仿宋" w:hint="eastAsia"/>
                <w:noProof/>
                <w:color w:val="000000"/>
                <w:sz w:val="32"/>
                <w:szCs w:val="32"/>
              </w:rPr>
              <w:drawing>
                <wp:inline distT="0" distB="0" distL="0" distR="0" wp14:anchorId="003FB170" wp14:editId="6646A7FA">
                  <wp:extent cx="5267325" cy="2705100"/>
                  <wp:effectExtent l="0" t="0" r="9525" b="0"/>
                  <wp:docPr id="532663357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67325" cy="2705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D6CF8" w:rsidRPr="00F12DAE" w14:paraId="7BA34835" w14:textId="77777777" w:rsidTr="00D62556">
        <w:tc>
          <w:tcPr>
            <w:tcW w:w="8296" w:type="dxa"/>
          </w:tcPr>
          <w:p w14:paraId="21880E8F" w14:textId="77777777" w:rsidR="009D6CF8" w:rsidRPr="00F12DAE" w:rsidRDefault="009D6CF8" w:rsidP="00D62556">
            <w:pPr>
              <w:pStyle w:val="a8"/>
              <w:spacing w:line="360" w:lineRule="auto"/>
              <w:ind w:firstLineChars="0" w:firstLine="0"/>
              <w:jc w:val="center"/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</w:pPr>
            <w:r w:rsidRPr="00F12DAE"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  <w:t>查看考试成绩</w:t>
            </w:r>
          </w:p>
        </w:tc>
      </w:tr>
    </w:tbl>
    <w:p w14:paraId="4216054D" w14:textId="77777777" w:rsidR="009D6CF8" w:rsidRPr="00F12DAE" w:rsidRDefault="009D6CF8" w:rsidP="009D6CF8">
      <w:pPr>
        <w:spacing w:line="360" w:lineRule="auto"/>
        <w:ind w:firstLineChars="200" w:firstLine="664"/>
        <w:rPr>
          <w:rStyle w:val="a7"/>
          <w:rFonts w:ascii="仿宋_GB2312" w:eastAsia="仿宋_GB2312" w:hAnsi="仿宋" w:hint="eastAsia"/>
          <w:b w:val="0"/>
          <w:color w:val="000000"/>
          <w:spacing w:val="6"/>
          <w:sz w:val="32"/>
          <w:szCs w:val="32"/>
          <w:shd w:val="clear" w:color="auto" w:fill="FFFFFF"/>
        </w:rPr>
      </w:pPr>
      <w:r w:rsidRPr="00F12DAE">
        <w:rPr>
          <w:rStyle w:val="a7"/>
          <w:rFonts w:ascii="仿宋_GB2312" w:eastAsia="仿宋_GB2312" w:hAnsi="仿宋" w:hint="eastAsia"/>
          <w:b w:val="0"/>
          <w:color w:val="000000"/>
          <w:spacing w:val="6"/>
          <w:sz w:val="32"/>
          <w:szCs w:val="32"/>
          <w:shd w:val="clear" w:color="auto" w:fill="FFFFFF"/>
        </w:rPr>
        <w:t>【开启摄像头】如考生在进入考试时，不开启摄像头允许权限，摄像头抓拍两次后也会弹出如下提示；如考生不小心拒绝开启摄像头权限，可点击上方的圆圈按钮刷新界面即可再次弹出开启权限的选择。</w:t>
      </w:r>
    </w:p>
    <w:p w14:paraId="61D6321D" w14:textId="19F76D6D" w:rsidR="009D6CF8" w:rsidRPr="00F12DAE" w:rsidRDefault="009D6CF8" w:rsidP="009D6CF8">
      <w:pPr>
        <w:spacing w:line="360" w:lineRule="auto"/>
        <w:ind w:firstLineChars="200" w:firstLine="640"/>
        <w:rPr>
          <w:rFonts w:ascii="仿宋_GB2312" w:eastAsia="仿宋_GB2312" w:hAnsi="仿宋" w:cs="微软雅黑" w:hint="eastAsia"/>
          <w:color w:val="000000"/>
          <w:sz w:val="32"/>
          <w:szCs w:val="32"/>
        </w:rPr>
      </w:pPr>
      <w:r w:rsidRPr="00F12DAE">
        <w:rPr>
          <w:rFonts w:ascii="仿宋_GB2312" w:eastAsia="仿宋_GB2312" w:hAnsi="仿宋" w:hint="eastAsia"/>
          <w:noProof/>
          <w:color w:val="000000"/>
          <w:sz w:val="32"/>
          <w:szCs w:val="32"/>
        </w:rPr>
        <w:lastRenderedPageBreak/>
        <w:drawing>
          <wp:inline distT="0" distB="0" distL="0" distR="0" wp14:anchorId="2686C831" wp14:editId="152C71CD">
            <wp:extent cx="5257800" cy="2771775"/>
            <wp:effectExtent l="0" t="0" r="0" b="9525"/>
            <wp:docPr id="170877217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277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4D65E3" w14:textId="77777777" w:rsidR="009D6CF8" w:rsidRPr="00F12DAE" w:rsidRDefault="009D6CF8" w:rsidP="009D6CF8">
      <w:pPr>
        <w:spacing w:line="360" w:lineRule="auto"/>
        <w:ind w:firstLineChars="200" w:firstLine="640"/>
        <w:rPr>
          <w:rStyle w:val="a7"/>
          <w:rFonts w:ascii="仿宋_GB2312" w:eastAsia="仿宋_GB2312" w:hAnsi="仿宋" w:hint="eastAsia"/>
          <w:b w:val="0"/>
          <w:color w:val="000000"/>
          <w:spacing w:val="6"/>
          <w:sz w:val="32"/>
          <w:szCs w:val="32"/>
          <w:shd w:val="clear" w:color="auto" w:fill="FFFFFF"/>
        </w:rPr>
      </w:pPr>
      <w:r w:rsidRPr="00F12DAE">
        <w:rPr>
          <w:rFonts w:ascii="仿宋_GB2312" w:eastAsia="仿宋_GB2312" w:hAnsi="仿宋" w:cs="微软雅黑" w:hint="eastAsia"/>
          <w:color w:val="000000"/>
          <w:sz w:val="32"/>
          <w:szCs w:val="32"/>
        </w:rPr>
        <w:t>【答题时间】</w:t>
      </w:r>
      <w:r w:rsidRPr="00F12DAE">
        <w:rPr>
          <w:rStyle w:val="a7"/>
          <w:rFonts w:ascii="仿宋_GB2312" w:eastAsia="仿宋_GB2312" w:hAnsi="仿宋" w:hint="eastAsia"/>
          <w:b w:val="0"/>
          <w:color w:val="000000"/>
          <w:spacing w:val="6"/>
          <w:sz w:val="32"/>
          <w:szCs w:val="32"/>
          <w:shd w:val="clear" w:color="auto" w:fill="FFFFFF"/>
        </w:rPr>
        <w:t>少于20分钟不得提交试卷。</w:t>
      </w:r>
    </w:p>
    <w:p w14:paraId="414AB01F" w14:textId="77777777" w:rsidR="009D6CF8" w:rsidRPr="00F12DAE" w:rsidRDefault="009D6CF8" w:rsidP="009D6CF8">
      <w:pPr>
        <w:ind w:firstLineChars="200" w:firstLine="664"/>
        <w:rPr>
          <w:rStyle w:val="a7"/>
          <w:rFonts w:ascii="仿宋_GB2312" w:eastAsia="仿宋_GB2312" w:hAnsi="仿宋" w:hint="eastAsia"/>
          <w:b w:val="0"/>
          <w:color w:val="000000"/>
          <w:spacing w:val="6"/>
          <w:sz w:val="32"/>
          <w:szCs w:val="32"/>
          <w:shd w:val="clear" w:color="auto" w:fill="FFFFFF"/>
        </w:rPr>
      </w:pPr>
    </w:p>
    <w:p w14:paraId="69537C70" w14:textId="77777777" w:rsidR="009D6CF8" w:rsidRPr="007E6668" w:rsidRDefault="009D6CF8" w:rsidP="009D6CF8">
      <w:pPr>
        <w:ind w:firstLineChars="1500" w:firstLine="4980"/>
        <w:rPr>
          <w:rStyle w:val="a7"/>
          <w:rFonts w:ascii="仿宋" w:eastAsia="仿宋" w:hAnsi="仿宋"/>
          <w:b w:val="0"/>
          <w:spacing w:val="6"/>
          <w:sz w:val="32"/>
          <w:szCs w:val="32"/>
          <w:shd w:val="clear" w:color="auto" w:fill="FFFFFF"/>
        </w:rPr>
      </w:pPr>
    </w:p>
    <w:p w14:paraId="1A3AB8B5" w14:textId="77777777" w:rsidR="00CC1E21" w:rsidRPr="009D6CF8" w:rsidRDefault="00CC1E21"/>
    <w:sectPr w:rsidR="00CC1E21" w:rsidRPr="009D6CF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E5680A" w14:textId="77777777" w:rsidR="0089034A" w:rsidRDefault="0089034A" w:rsidP="009D6CF8">
      <w:r>
        <w:separator/>
      </w:r>
    </w:p>
  </w:endnote>
  <w:endnote w:type="continuationSeparator" w:id="0">
    <w:p w14:paraId="69F88805" w14:textId="77777777" w:rsidR="0089034A" w:rsidRDefault="0089034A" w:rsidP="009D6C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002DB1" w14:textId="77777777" w:rsidR="0089034A" w:rsidRDefault="0089034A" w:rsidP="009D6CF8">
      <w:r>
        <w:separator/>
      </w:r>
    </w:p>
  </w:footnote>
  <w:footnote w:type="continuationSeparator" w:id="0">
    <w:p w14:paraId="67A87876" w14:textId="77777777" w:rsidR="0089034A" w:rsidRDefault="0089034A" w:rsidP="009D6C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E21"/>
    <w:rsid w:val="0089034A"/>
    <w:rsid w:val="00914EE3"/>
    <w:rsid w:val="009D6CF8"/>
    <w:rsid w:val="00CC1E21"/>
    <w:rsid w:val="00D2208C"/>
    <w:rsid w:val="00D919B5"/>
    <w:rsid w:val="00F12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815A75"/>
  <w15:chartTrackingRefBased/>
  <w15:docId w15:val="{3D4BF565-0AA0-4A48-A691-E95AC466C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6CF8"/>
    <w:pPr>
      <w:widowControl w:val="0"/>
      <w:jc w:val="both"/>
    </w:pPr>
    <w:rPr>
      <w:rFonts w:ascii="等线" w:eastAsia="等线" w:hAnsi="等线" w:cs="Times New Roman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D6CF8"/>
    <w:pP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4">
    <w:name w:val="页眉 字符"/>
    <w:basedOn w:val="a0"/>
    <w:link w:val="a3"/>
    <w:uiPriority w:val="99"/>
    <w:rsid w:val="009D6CF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D6CF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6">
    <w:name w:val="页脚 字符"/>
    <w:basedOn w:val="a0"/>
    <w:link w:val="a5"/>
    <w:uiPriority w:val="99"/>
    <w:rsid w:val="009D6CF8"/>
    <w:rPr>
      <w:sz w:val="18"/>
      <w:szCs w:val="18"/>
    </w:rPr>
  </w:style>
  <w:style w:type="character" w:styleId="a7">
    <w:name w:val="Strong"/>
    <w:uiPriority w:val="22"/>
    <w:qFormat/>
    <w:rsid w:val="009D6CF8"/>
    <w:rPr>
      <w:b/>
      <w:bCs/>
    </w:rPr>
  </w:style>
  <w:style w:type="paragraph" w:customStyle="1" w:styleId="a8">
    <w:basedOn w:val="a"/>
    <w:next w:val="a9"/>
    <w:uiPriority w:val="34"/>
    <w:qFormat/>
    <w:rsid w:val="009D6CF8"/>
    <w:pPr>
      <w:ind w:firstLineChars="200" w:firstLine="420"/>
    </w:pPr>
  </w:style>
  <w:style w:type="paragraph" w:styleId="a9">
    <w:name w:val="List Paragraph"/>
    <w:basedOn w:val="a"/>
    <w:uiPriority w:val="34"/>
    <w:qFormat/>
    <w:rsid w:val="009D6CF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ettings" Target="settings.xml"/><Relationship Id="rId16" Type="http://schemas.openxmlformats.org/officeDocument/2006/relationships/image" Target="media/image10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www.nwpunec.net/" TargetMode="External"/><Relationship Id="rId11" Type="http://schemas.openxmlformats.org/officeDocument/2006/relationships/image" Target="media/image5.jpeg"/><Relationship Id="rId5" Type="http://schemas.openxmlformats.org/officeDocument/2006/relationships/endnotes" Target="endnotes.xml"/><Relationship Id="rId15" Type="http://schemas.openxmlformats.org/officeDocument/2006/relationships/image" Target="media/image9.png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161</Words>
  <Characters>921</Characters>
  <Application>Microsoft Office Word</Application>
  <DocSecurity>0</DocSecurity>
  <Lines>7</Lines>
  <Paragraphs>2</Paragraphs>
  <ScaleCrop>false</ScaleCrop>
  <Company/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张韵</dc:creator>
  <cp:keywords/>
  <dc:description/>
  <cp:lastModifiedBy>张韵</cp:lastModifiedBy>
  <cp:revision>5</cp:revision>
  <dcterms:created xsi:type="dcterms:W3CDTF">2024-03-13T02:59:00Z</dcterms:created>
  <dcterms:modified xsi:type="dcterms:W3CDTF">2024-03-14T01:04:00Z</dcterms:modified>
</cp:coreProperties>
</file>